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/>
    <w:p>
      <w:pPr>
        <w:jc w:val="center"/>
        <w:rPr>
          <w:b/>
          <w:u w:val="single"/>
        </w:rPr>
      </w:pPr>
      <w:r>
        <w:rPr>
          <w:b/>
          <w:u w:val="single"/>
        </w:rPr>
        <w:t>SUBJECT TO CONTRACT/CONTRACT DENIED</w:t>
      </w:r>
    </w:p>
    <w:p>
      <w:pPr>
        <w:pStyle w:val="Heading1"/>
      </w:pPr>
    </w:p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  <w:t>Your Client: [CAN:Name.Purchaser#@&amp;]</w:t>
      </w:r>
    </w:p>
    <w:p>
      <w:r>
        <w:tab/>
        <w:t>Property at [UDF:PropertyDesc]</w:t>
      </w:r>
    </w:p>
    <w:p>
      <w:r>
        <w:t>______________________________________</w:t>
      </w:r>
    </w:p>
    <w:p/>
    <w:p>
      <w:r>
        <w:t>Dear [CAN:Salutation.Solicitors#01]</w:t>
      </w:r>
    </w:p>
    <w:p/>
    <w:p>
      <w:pPr>
        <w:jc w:val="both"/>
      </w:pPr>
      <w:r>
        <w:t>We refer to the above matter and to your letter dated the [UDF:CorrespondenceDate].</w:t>
      </w:r>
    </w:p>
    <w:p>
      <w:pPr>
        <w:jc w:val="both"/>
      </w:pPr>
    </w:p>
    <w:p>
      <w:pPr>
        <w:jc w:val="both"/>
      </w:pPr>
      <w:r>
        <w:t>In response to your pre-contract enquiries we reply as follows: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i/>
        </w:rPr>
      </w:pP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20148C-D809-41A6-B7AD-5DAAD626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